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C06E8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B6501A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5A5193">
        <w:rPr>
          <w:rFonts w:ascii="Times New Roman" w:hAnsi="Times New Roman" w:cs="Times New Roman"/>
          <w:b/>
          <w:sz w:val="24"/>
          <w:szCs w:val="24"/>
        </w:rPr>
        <w:t>1</w:t>
      </w:r>
      <w:r w:rsidR="0063507A">
        <w:rPr>
          <w:rFonts w:ascii="Times New Roman" w:hAnsi="Times New Roman" w:cs="Times New Roman"/>
          <w:b/>
          <w:sz w:val="24"/>
          <w:szCs w:val="24"/>
        </w:rPr>
        <w:t>5</w:t>
      </w:r>
    </w:p>
    <w:p w:rsidR="00D74793" w:rsidRPr="00B6501A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0F68F7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B6501A">
        <w:rPr>
          <w:rFonts w:ascii="Times New Roman" w:hAnsi="Times New Roman" w:cs="Times New Roman"/>
          <w:sz w:val="24"/>
          <w:szCs w:val="24"/>
        </w:rPr>
        <w:t>КЗК-</w:t>
      </w:r>
      <w:r w:rsidR="0063507A" w:rsidRPr="00B6501A">
        <w:rPr>
          <w:rFonts w:ascii="Times New Roman" w:hAnsi="Times New Roman" w:cs="Times New Roman"/>
          <w:sz w:val="24"/>
          <w:szCs w:val="24"/>
        </w:rPr>
        <w:t>739</w:t>
      </w:r>
      <w:r w:rsidRPr="00B6501A">
        <w:rPr>
          <w:rFonts w:ascii="Times New Roman" w:hAnsi="Times New Roman" w:cs="Times New Roman"/>
          <w:sz w:val="24"/>
          <w:szCs w:val="24"/>
        </w:rPr>
        <w:t xml:space="preserve">/2023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A5193">
        <w:rPr>
          <w:rFonts w:ascii="Times New Roman" w:hAnsi="Times New Roman" w:cs="Times New Roman"/>
          <w:sz w:val="24"/>
          <w:szCs w:val="24"/>
        </w:rPr>
        <w:t>член на КЗК г-</w:t>
      </w:r>
      <w:r w:rsidR="003961FE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63507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3507A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„Лортън“ ЕООД</w:t>
      </w:r>
      <w:r w:rsidR="0063507A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7E06AC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3507A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Началник на НВУ „Васил Левски“, гр. Велико Търново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7E06AC">
        <w:rPr>
          <w:rFonts w:ascii="Times New Roman" w:hAnsi="Times New Roman" w:cs="Times New Roman"/>
          <w:sz w:val="24"/>
          <w:szCs w:val="24"/>
        </w:rPr>
        <w:t>юр. Н</w:t>
      </w:r>
      <w:r w:rsidR="008E6B83">
        <w:rPr>
          <w:rFonts w:ascii="Times New Roman" w:hAnsi="Times New Roman" w:cs="Times New Roman"/>
          <w:sz w:val="24"/>
          <w:szCs w:val="24"/>
        </w:rPr>
        <w:t>. К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5E1636" w:rsidRPr="0063507A" w:rsidRDefault="004B489C" w:rsidP="00C06E8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507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6350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3507A" w:rsidRPr="006350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„ВИ 2020“ ЕООД </w:t>
      </w:r>
      <w:r w:rsidR="004279F3" w:rsidRPr="006350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6350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70559" w:rsidRPr="006350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4279F3" w:rsidRPr="0063507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B6501A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7E06AC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К.: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7E06A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</w:t>
      </w:r>
      <w:r w:rsidR="008E6B83">
        <w:rPr>
          <w:rFonts w:ascii="Times New Roman" w:hAnsi="Times New Roman" w:cs="Times New Roman"/>
          <w:sz w:val="24"/>
          <w:szCs w:val="24"/>
        </w:rPr>
        <w:t>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B650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представеното писмено становище.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7E06AC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К.:</w:t>
      </w:r>
    </w:p>
    <w:p w:rsidR="00B42546" w:rsidRDefault="00DA4E77" w:rsidP="006E2E1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B6501A">
        <w:rPr>
          <w:rFonts w:ascii="Times New Roman" w:hAnsi="Times New Roman" w:cs="Times New Roman"/>
          <w:sz w:val="24"/>
          <w:szCs w:val="24"/>
        </w:rPr>
        <w:t>у</w:t>
      </w:r>
      <w:r w:rsidR="00B6501A" w:rsidRPr="00E63EC7">
        <w:rPr>
          <w:rFonts w:ascii="Times New Roman" w:hAnsi="Times New Roman" w:cs="Times New Roman"/>
          <w:sz w:val="24"/>
          <w:szCs w:val="24"/>
        </w:rPr>
        <w:t>с</w:t>
      </w:r>
      <w:r w:rsidR="00B6501A">
        <w:rPr>
          <w:rFonts w:ascii="Times New Roman" w:hAnsi="Times New Roman" w:cs="Times New Roman"/>
          <w:sz w:val="24"/>
          <w:szCs w:val="24"/>
        </w:rPr>
        <w:t>ловие</w:t>
      </w:r>
      <w:r w:rsidR="00B6501A" w:rsidRPr="00E63EC7">
        <w:rPr>
          <w:rFonts w:ascii="Times New Roman" w:hAnsi="Times New Roman" w:cs="Times New Roman"/>
          <w:sz w:val="24"/>
          <w:szCs w:val="24"/>
        </w:rPr>
        <w:t>то н</w:t>
      </w:r>
      <w:r w:rsidR="00B6501A">
        <w:rPr>
          <w:rFonts w:ascii="Times New Roman" w:hAnsi="Times New Roman" w:cs="Times New Roman"/>
          <w:sz w:val="24"/>
          <w:szCs w:val="24"/>
        </w:rPr>
        <w:t xml:space="preserve">а </w:t>
      </w:r>
      <w:r w:rsidR="00B6501A" w:rsidRPr="00E63EC7">
        <w:rPr>
          <w:rFonts w:ascii="Times New Roman" w:hAnsi="Times New Roman" w:cs="Times New Roman"/>
          <w:sz w:val="24"/>
          <w:szCs w:val="24"/>
        </w:rPr>
        <w:t>въ</w:t>
      </w:r>
      <w:r w:rsidR="00B6501A">
        <w:rPr>
          <w:rFonts w:ascii="Times New Roman" w:hAnsi="Times New Roman" w:cs="Times New Roman"/>
          <w:sz w:val="24"/>
          <w:szCs w:val="24"/>
        </w:rPr>
        <w:t>зло</w:t>
      </w:r>
      <w:r w:rsidR="00B6501A" w:rsidRPr="00E63EC7">
        <w:rPr>
          <w:rFonts w:ascii="Times New Roman" w:hAnsi="Times New Roman" w:cs="Times New Roman"/>
          <w:sz w:val="24"/>
          <w:szCs w:val="24"/>
        </w:rPr>
        <w:t>жителя</w:t>
      </w:r>
      <w:r w:rsidR="00B6501A">
        <w:rPr>
          <w:rFonts w:ascii="Times New Roman" w:hAnsi="Times New Roman" w:cs="Times New Roman"/>
          <w:sz w:val="24"/>
          <w:szCs w:val="24"/>
        </w:rPr>
        <w:t>,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посочено в документацията</w:t>
      </w:r>
      <w:r w:rsidR="00B6501A">
        <w:rPr>
          <w:rFonts w:ascii="Times New Roman" w:hAnsi="Times New Roman" w:cs="Times New Roman"/>
          <w:sz w:val="24"/>
          <w:szCs w:val="24"/>
        </w:rPr>
        <w:t>,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че при</w:t>
      </w:r>
      <w:r w:rsidR="00B6501A">
        <w:rPr>
          <w:rFonts w:ascii="Times New Roman" w:hAnsi="Times New Roman" w:cs="Times New Roman"/>
          <w:sz w:val="24"/>
          <w:szCs w:val="24"/>
        </w:rPr>
        <w:t xml:space="preserve"> </w:t>
      </w:r>
      <w:r w:rsidR="00B6501A" w:rsidRPr="00E63EC7">
        <w:rPr>
          <w:rFonts w:ascii="Times New Roman" w:hAnsi="Times New Roman" w:cs="Times New Roman"/>
          <w:sz w:val="24"/>
          <w:szCs w:val="24"/>
        </w:rPr>
        <w:t>нес</w:t>
      </w:r>
      <w:r w:rsidR="00B6501A">
        <w:rPr>
          <w:rFonts w:ascii="Times New Roman" w:hAnsi="Times New Roman" w:cs="Times New Roman"/>
          <w:sz w:val="24"/>
          <w:szCs w:val="24"/>
        </w:rPr>
        <w:t>ъ</w:t>
      </w:r>
      <w:r w:rsidR="00B6501A" w:rsidRPr="00E63EC7">
        <w:rPr>
          <w:rFonts w:ascii="Times New Roman" w:hAnsi="Times New Roman" w:cs="Times New Roman"/>
          <w:sz w:val="24"/>
          <w:szCs w:val="24"/>
        </w:rPr>
        <w:t>ответствие между сумата</w:t>
      </w:r>
      <w:r w:rsidR="00B6501A">
        <w:rPr>
          <w:rFonts w:ascii="Times New Roman" w:hAnsi="Times New Roman" w:cs="Times New Roman"/>
          <w:sz w:val="24"/>
          <w:szCs w:val="24"/>
        </w:rPr>
        <w:t>,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посочена без </w:t>
      </w:r>
      <w:r w:rsidR="00B6501A">
        <w:rPr>
          <w:rFonts w:ascii="Times New Roman" w:hAnsi="Times New Roman" w:cs="Times New Roman"/>
          <w:sz w:val="24"/>
          <w:szCs w:val="24"/>
        </w:rPr>
        <w:t>ДДС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и сумата</w:t>
      </w:r>
      <w:r w:rsidR="00B6501A">
        <w:rPr>
          <w:rFonts w:ascii="Times New Roman" w:hAnsi="Times New Roman" w:cs="Times New Roman"/>
          <w:sz w:val="24"/>
          <w:szCs w:val="24"/>
        </w:rPr>
        <w:t xml:space="preserve">, 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посочена с ДДС ще се взема предвид посочената без ДДС е мотивирало комисията да допусне участника </w:t>
      </w:r>
      <w:r w:rsidR="00B6501A">
        <w:rPr>
          <w:rFonts w:ascii="Times New Roman" w:hAnsi="Times New Roman" w:cs="Times New Roman"/>
          <w:sz w:val="24"/>
          <w:szCs w:val="24"/>
        </w:rPr>
        <w:t>„ВИ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2020</w:t>
      </w:r>
      <w:r w:rsidR="00B6501A">
        <w:rPr>
          <w:rFonts w:ascii="Times New Roman" w:hAnsi="Times New Roman" w:cs="Times New Roman"/>
          <w:sz w:val="24"/>
          <w:szCs w:val="24"/>
        </w:rPr>
        <w:t>“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до класиране</w:t>
      </w:r>
      <w:r w:rsidR="006E2E1D">
        <w:rPr>
          <w:rFonts w:ascii="Times New Roman" w:hAnsi="Times New Roman" w:cs="Times New Roman"/>
          <w:sz w:val="24"/>
          <w:szCs w:val="24"/>
        </w:rPr>
        <w:t>.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Това условие следва от логиката на обстоятелствата</w:t>
      </w:r>
      <w:r w:rsidR="006E2E1D">
        <w:rPr>
          <w:rFonts w:ascii="Times New Roman" w:hAnsi="Times New Roman" w:cs="Times New Roman"/>
          <w:sz w:val="24"/>
          <w:szCs w:val="24"/>
        </w:rPr>
        <w:t>,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че класирането на участниците се извършва според </w:t>
      </w:r>
      <w:r w:rsidR="006E2E1D">
        <w:rPr>
          <w:rFonts w:ascii="Times New Roman" w:hAnsi="Times New Roman" w:cs="Times New Roman"/>
          <w:sz w:val="24"/>
          <w:szCs w:val="24"/>
        </w:rPr>
        <w:t>п</w:t>
      </w:r>
      <w:r w:rsidR="00B6501A" w:rsidRPr="00E63EC7">
        <w:rPr>
          <w:rFonts w:ascii="Times New Roman" w:hAnsi="Times New Roman" w:cs="Times New Roman"/>
          <w:sz w:val="24"/>
          <w:szCs w:val="24"/>
        </w:rPr>
        <w:t>осочените цени без ДДС</w:t>
      </w:r>
      <w:r w:rsidR="006E2E1D">
        <w:rPr>
          <w:rFonts w:ascii="Times New Roman" w:hAnsi="Times New Roman" w:cs="Times New Roman"/>
          <w:sz w:val="24"/>
          <w:szCs w:val="24"/>
        </w:rPr>
        <w:t>,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както и че платформата </w:t>
      </w:r>
      <w:r w:rsidR="006E2E1D">
        <w:rPr>
          <w:rFonts w:ascii="Times New Roman" w:hAnsi="Times New Roman" w:cs="Times New Roman"/>
          <w:sz w:val="24"/>
          <w:szCs w:val="24"/>
        </w:rPr>
        <w:t>ЦАИС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регистрира</w:t>
      </w:r>
      <w:r w:rsidR="006E2E1D">
        <w:rPr>
          <w:rFonts w:ascii="Times New Roman" w:hAnsi="Times New Roman" w:cs="Times New Roman"/>
          <w:sz w:val="24"/>
          <w:szCs w:val="24"/>
        </w:rPr>
        <w:t xml:space="preserve"> це</w:t>
      </w:r>
      <w:r w:rsidR="00B6501A" w:rsidRPr="00E63EC7">
        <w:rPr>
          <w:rFonts w:ascii="Times New Roman" w:hAnsi="Times New Roman" w:cs="Times New Roman"/>
          <w:sz w:val="24"/>
          <w:szCs w:val="24"/>
        </w:rPr>
        <w:t>новите предложения на участниците съгласно отговорите на въпрос предлага</w:t>
      </w:r>
      <w:r w:rsidR="006E2E1D">
        <w:rPr>
          <w:rFonts w:ascii="Times New Roman" w:hAnsi="Times New Roman" w:cs="Times New Roman"/>
          <w:sz w:val="24"/>
          <w:szCs w:val="24"/>
        </w:rPr>
        <w:t>на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обща цена за </w:t>
      </w:r>
      <w:r w:rsidR="006E2E1D">
        <w:rPr>
          <w:rFonts w:ascii="Times New Roman" w:hAnsi="Times New Roman" w:cs="Times New Roman"/>
          <w:sz w:val="24"/>
          <w:szCs w:val="24"/>
        </w:rPr>
        <w:t>изпълнение на поръчката без ДДС.</w:t>
      </w:r>
      <w:r w:rsidR="00B42546">
        <w:rPr>
          <w:rFonts w:ascii="Times New Roman" w:hAnsi="Times New Roman" w:cs="Times New Roman"/>
          <w:sz w:val="24"/>
          <w:szCs w:val="24"/>
        </w:rPr>
        <w:t xml:space="preserve"> </w:t>
      </w:r>
      <w:r w:rsidR="006E2E1D">
        <w:rPr>
          <w:rFonts w:ascii="Times New Roman" w:hAnsi="Times New Roman" w:cs="Times New Roman"/>
          <w:sz w:val="24"/>
          <w:szCs w:val="24"/>
        </w:rPr>
        <w:t>К</w:t>
      </w:r>
      <w:r w:rsidR="00B6501A" w:rsidRPr="00E63EC7">
        <w:rPr>
          <w:rFonts w:ascii="Times New Roman" w:hAnsi="Times New Roman" w:cs="Times New Roman"/>
          <w:sz w:val="24"/>
          <w:szCs w:val="24"/>
        </w:rPr>
        <w:t>райната обща стойност за изпълнение на поръчката е ясно посочена</w:t>
      </w:r>
      <w:r w:rsidR="006E2E1D">
        <w:rPr>
          <w:rFonts w:ascii="Times New Roman" w:hAnsi="Times New Roman" w:cs="Times New Roman"/>
          <w:sz w:val="24"/>
          <w:szCs w:val="24"/>
        </w:rPr>
        <w:t>,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за комисията не е било невъзможно да установи действителната воля на участъка</w:t>
      </w:r>
      <w:r w:rsidR="00B42546">
        <w:rPr>
          <w:rFonts w:ascii="Times New Roman" w:hAnsi="Times New Roman" w:cs="Times New Roman"/>
          <w:sz w:val="24"/>
          <w:szCs w:val="24"/>
        </w:rPr>
        <w:t>.</w:t>
      </w:r>
    </w:p>
    <w:p w:rsidR="00B6501A" w:rsidRPr="00E63EC7" w:rsidRDefault="00B42546" w:rsidP="006E2E1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B6501A" w:rsidRPr="00E63EC7">
        <w:rPr>
          <w:rFonts w:ascii="Times New Roman" w:hAnsi="Times New Roman" w:cs="Times New Roman"/>
          <w:sz w:val="24"/>
          <w:szCs w:val="24"/>
        </w:rPr>
        <w:t>ова е по отношение на несъответствието в ценовото предложение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B6501A" w:rsidRPr="00E63EC7">
        <w:rPr>
          <w:rFonts w:ascii="Times New Roman" w:hAnsi="Times New Roman" w:cs="Times New Roman"/>
          <w:sz w:val="24"/>
          <w:szCs w:val="24"/>
        </w:rPr>
        <w:t>о отношение на другото въз</w:t>
      </w:r>
      <w:r>
        <w:rPr>
          <w:rFonts w:ascii="Times New Roman" w:hAnsi="Times New Roman" w:cs="Times New Roman"/>
          <w:sz w:val="24"/>
          <w:szCs w:val="24"/>
        </w:rPr>
        <w:t>ра</w:t>
      </w:r>
      <w:r w:rsidR="00B6501A" w:rsidRPr="00E63EC7"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6501A" w:rsidRPr="00E63EC7">
        <w:rPr>
          <w:rFonts w:ascii="Times New Roman" w:hAnsi="Times New Roman" w:cs="Times New Roman"/>
          <w:sz w:val="24"/>
          <w:szCs w:val="24"/>
        </w:rPr>
        <w:t>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че протоколите за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B6501A" w:rsidRPr="00E63EC7">
        <w:rPr>
          <w:rFonts w:ascii="Times New Roman" w:hAnsi="Times New Roman" w:cs="Times New Roman"/>
          <w:sz w:val="24"/>
          <w:szCs w:val="24"/>
        </w:rPr>
        <w:t>ложен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основни материали не отговарят на изискванията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B6501A" w:rsidRPr="00E63EC7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B6501A" w:rsidRPr="00E63EC7">
        <w:rPr>
          <w:rFonts w:ascii="Times New Roman" w:hAnsi="Times New Roman" w:cs="Times New Roman"/>
          <w:sz w:val="24"/>
          <w:szCs w:val="24"/>
        </w:rPr>
        <w:t>ъщото е не</w:t>
      </w:r>
      <w:r w:rsidR="0045116B">
        <w:rPr>
          <w:rFonts w:ascii="Times New Roman" w:hAnsi="Times New Roman" w:cs="Times New Roman"/>
          <w:sz w:val="24"/>
          <w:szCs w:val="24"/>
        </w:rPr>
        <w:t>об</w:t>
      </w:r>
      <w:r w:rsidR="00B6501A" w:rsidRPr="00E63EC7">
        <w:rPr>
          <w:rFonts w:ascii="Times New Roman" w:hAnsi="Times New Roman" w:cs="Times New Roman"/>
          <w:sz w:val="24"/>
          <w:szCs w:val="24"/>
        </w:rPr>
        <w:t>основано и недоказано</w:t>
      </w:r>
      <w:r w:rsidR="0045116B">
        <w:rPr>
          <w:rFonts w:ascii="Times New Roman" w:hAnsi="Times New Roman" w:cs="Times New Roman"/>
          <w:sz w:val="24"/>
          <w:szCs w:val="24"/>
        </w:rPr>
        <w:t>,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изложено е общо и хипотетично</w:t>
      </w:r>
      <w:r w:rsidR="0045116B">
        <w:rPr>
          <w:rFonts w:ascii="Times New Roman" w:hAnsi="Times New Roman" w:cs="Times New Roman"/>
          <w:sz w:val="24"/>
          <w:szCs w:val="24"/>
        </w:rPr>
        <w:t>,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и </w:t>
      </w:r>
      <w:r w:rsidR="0045116B">
        <w:rPr>
          <w:rFonts w:ascii="Times New Roman" w:hAnsi="Times New Roman" w:cs="Times New Roman"/>
          <w:sz w:val="24"/>
          <w:szCs w:val="24"/>
        </w:rPr>
        <w:t>с</w:t>
      </w:r>
      <w:r w:rsidR="00B6501A" w:rsidRPr="00E63EC7">
        <w:rPr>
          <w:rFonts w:ascii="Times New Roman" w:hAnsi="Times New Roman" w:cs="Times New Roman"/>
          <w:sz w:val="24"/>
          <w:szCs w:val="24"/>
        </w:rPr>
        <w:t>читам</w:t>
      </w:r>
      <w:r w:rsidR="0045116B">
        <w:rPr>
          <w:rFonts w:ascii="Times New Roman" w:hAnsi="Times New Roman" w:cs="Times New Roman"/>
          <w:sz w:val="24"/>
          <w:szCs w:val="24"/>
        </w:rPr>
        <w:t>,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че не следва контролния</w:t>
      </w:r>
      <w:r w:rsidR="0045116B">
        <w:rPr>
          <w:rFonts w:ascii="Times New Roman" w:hAnsi="Times New Roman" w:cs="Times New Roman"/>
          <w:sz w:val="24"/>
          <w:szCs w:val="24"/>
        </w:rPr>
        <w:t>т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орган да го разглежда</w:t>
      </w:r>
      <w:r w:rsidR="0045116B">
        <w:rPr>
          <w:rFonts w:ascii="Times New Roman" w:hAnsi="Times New Roman" w:cs="Times New Roman"/>
          <w:sz w:val="24"/>
          <w:szCs w:val="24"/>
        </w:rPr>
        <w:t>. Д</w:t>
      </w:r>
      <w:r w:rsidR="00B6501A" w:rsidRPr="00E63EC7">
        <w:rPr>
          <w:rFonts w:ascii="Times New Roman" w:hAnsi="Times New Roman" w:cs="Times New Roman"/>
          <w:sz w:val="24"/>
          <w:szCs w:val="24"/>
        </w:rPr>
        <w:t>ействията на комисията с</w:t>
      </w:r>
      <w:r w:rsidR="0045116B">
        <w:rPr>
          <w:rFonts w:ascii="Times New Roman" w:hAnsi="Times New Roman" w:cs="Times New Roman"/>
          <w:sz w:val="24"/>
          <w:szCs w:val="24"/>
        </w:rPr>
        <w:t>а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законосъобразни</w:t>
      </w:r>
      <w:r w:rsidR="0045116B">
        <w:rPr>
          <w:rFonts w:ascii="Times New Roman" w:hAnsi="Times New Roman" w:cs="Times New Roman"/>
          <w:sz w:val="24"/>
          <w:szCs w:val="24"/>
        </w:rPr>
        <w:t>,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каквото </w:t>
      </w:r>
      <w:r w:rsidR="0045116B">
        <w:rPr>
          <w:rFonts w:ascii="Times New Roman" w:hAnsi="Times New Roman" w:cs="Times New Roman"/>
          <w:sz w:val="24"/>
          <w:szCs w:val="24"/>
        </w:rPr>
        <w:t xml:space="preserve">е 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и обжалваното решение на началника на </w:t>
      </w:r>
      <w:r w:rsidR="0045116B">
        <w:rPr>
          <w:rFonts w:ascii="Times New Roman" w:hAnsi="Times New Roman" w:cs="Times New Roman"/>
          <w:sz w:val="24"/>
          <w:szCs w:val="24"/>
        </w:rPr>
        <w:t>НВУ „</w:t>
      </w:r>
      <w:r w:rsidR="00B6501A" w:rsidRPr="00E63EC7">
        <w:rPr>
          <w:rFonts w:ascii="Times New Roman" w:hAnsi="Times New Roman" w:cs="Times New Roman"/>
          <w:sz w:val="24"/>
          <w:szCs w:val="24"/>
        </w:rPr>
        <w:t>Васил Левски</w:t>
      </w:r>
      <w:r w:rsidR="0045116B">
        <w:rPr>
          <w:rFonts w:ascii="Times New Roman" w:hAnsi="Times New Roman" w:cs="Times New Roman"/>
          <w:sz w:val="24"/>
          <w:szCs w:val="24"/>
        </w:rPr>
        <w:t>“,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45116B">
        <w:rPr>
          <w:rFonts w:ascii="Times New Roman" w:hAnsi="Times New Roman" w:cs="Times New Roman"/>
          <w:sz w:val="24"/>
          <w:szCs w:val="24"/>
        </w:rPr>
        <w:t>м</w:t>
      </w:r>
      <w:r w:rsidR="00B6501A" w:rsidRPr="00E63EC7">
        <w:rPr>
          <w:rFonts w:ascii="Times New Roman" w:hAnsi="Times New Roman" w:cs="Times New Roman"/>
          <w:sz w:val="24"/>
          <w:szCs w:val="24"/>
        </w:rPr>
        <w:t>оля да бъде потвърден</w:t>
      </w:r>
      <w:r w:rsidR="0045116B">
        <w:rPr>
          <w:rFonts w:ascii="Times New Roman" w:hAnsi="Times New Roman" w:cs="Times New Roman"/>
          <w:sz w:val="24"/>
          <w:szCs w:val="24"/>
        </w:rPr>
        <w:t>о,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жалбата да бъде оставена без уважение и моля да ни бъде присъедини разноски за юрис</w:t>
      </w:r>
      <w:r w:rsidR="0045116B">
        <w:rPr>
          <w:rFonts w:ascii="Times New Roman" w:hAnsi="Times New Roman" w:cs="Times New Roman"/>
          <w:sz w:val="24"/>
          <w:szCs w:val="24"/>
        </w:rPr>
        <w:t>к.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45116B">
        <w:rPr>
          <w:rFonts w:ascii="Times New Roman" w:hAnsi="Times New Roman" w:cs="Times New Roman"/>
          <w:sz w:val="24"/>
          <w:szCs w:val="24"/>
        </w:rPr>
        <w:t xml:space="preserve">, </w:t>
      </w:r>
      <w:r w:rsidR="00B6501A" w:rsidRPr="00E63EC7">
        <w:rPr>
          <w:rFonts w:ascii="Times New Roman" w:hAnsi="Times New Roman" w:cs="Times New Roman"/>
          <w:sz w:val="24"/>
          <w:szCs w:val="24"/>
        </w:rPr>
        <w:t>за ко</w:t>
      </w:r>
      <w:r w:rsidR="0045116B">
        <w:rPr>
          <w:rFonts w:ascii="Times New Roman" w:hAnsi="Times New Roman" w:cs="Times New Roman"/>
          <w:sz w:val="24"/>
          <w:szCs w:val="24"/>
        </w:rPr>
        <w:t>е</w:t>
      </w:r>
      <w:r w:rsidR="00B6501A" w:rsidRPr="00E63EC7">
        <w:rPr>
          <w:rFonts w:ascii="Times New Roman" w:hAnsi="Times New Roman" w:cs="Times New Roman"/>
          <w:sz w:val="24"/>
          <w:szCs w:val="24"/>
        </w:rPr>
        <w:t>то представя</w:t>
      </w:r>
      <w:r w:rsidR="0045116B">
        <w:rPr>
          <w:rFonts w:ascii="Times New Roman" w:hAnsi="Times New Roman" w:cs="Times New Roman"/>
          <w:sz w:val="24"/>
          <w:szCs w:val="24"/>
        </w:rPr>
        <w:t>м списък.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Моля също така </w:t>
      </w:r>
      <w:r w:rsidR="0045116B">
        <w:rPr>
          <w:rFonts w:ascii="Times New Roman" w:hAnsi="Times New Roman" w:cs="Times New Roman"/>
          <w:sz w:val="24"/>
          <w:szCs w:val="24"/>
        </w:rPr>
        <w:t>в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случа</w:t>
      </w:r>
      <w:r w:rsidR="0045116B">
        <w:rPr>
          <w:rFonts w:ascii="Times New Roman" w:hAnsi="Times New Roman" w:cs="Times New Roman"/>
          <w:sz w:val="24"/>
          <w:szCs w:val="24"/>
        </w:rPr>
        <w:t>й,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че само </w:t>
      </w:r>
      <w:r w:rsidR="0045116B">
        <w:rPr>
          <w:rFonts w:ascii="Times New Roman" w:hAnsi="Times New Roman" w:cs="Times New Roman"/>
          <w:sz w:val="24"/>
          <w:szCs w:val="24"/>
        </w:rPr>
        <w:t>са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изискани </w:t>
      </w:r>
      <w:r w:rsidR="0045116B">
        <w:rPr>
          <w:rFonts w:ascii="Times New Roman" w:hAnsi="Times New Roman" w:cs="Times New Roman"/>
          <w:sz w:val="24"/>
          <w:szCs w:val="24"/>
        </w:rPr>
        <w:t xml:space="preserve">разноски </w:t>
      </w:r>
      <w:r w:rsidR="00B6501A" w:rsidRPr="00E63EC7">
        <w:rPr>
          <w:rFonts w:ascii="Times New Roman" w:hAnsi="Times New Roman" w:cs="Times New Roman"/>
          <w:sz w:val="24"/>
          <w:szCs w:val="24"/>
        </w:rPr>
        <w:t>за хонорар</w:t>
      </w:r>
      <w:r w:rsidR="0045116B">
        <w:rPr>
          <w:rFonts w:ascii="Times New Roman" w:hAnsi="Times New Roman" w:cs="Times New Roman"/>
          <w:sz w:val="24"/>
          <w:szCs w:val="24"/>
        </w:rPr>
        <w:t>, адвокатски,</w:t>
      </w:r>
      <w:r w:rsidR="00B6501A" w:rsidRPr="00E63EC7">
        <w:rPr>
          <w:rFonts w:ascii="Times New Roman" w:hAnsi="Times New Roman" w:cs="Times New Roman"/>
          <w:sz w:val="24"/>
          <w:szCs w:val="24"/>
        </w:rPr>
        <w:t xml:space="preserve"> същите да бъдат определени на минимума и правя възражение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116B" w:rsidRDefault="0045116B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116B" w:rsidRDefault="0045116B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5116B" w:rsidRDefault="0045116B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EB1" w:rsidRDefault="00081EB1">
      <w:pPr>
        <w:spacing w:after="0" w:line="240" w:lineRule="auto"/>
      </w:pPr>
      <w:r>
        <w:separator/>
      </w:r>
    </w:p>
  </w:endnote>
  <w:endnote w:type="continuationSeparator" w:id="0">
    <w:p w:rsidR="00081EB1" w:rsidRDefault="00081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11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81E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EB1" w:rsidRDefault="00081EB1">
      <w:pPr>
        <w:spacing w:after="0" w:line="240" w:lineRule="auto"/>
      </w:pPr>
      <w:r>
        <w:separator/>
      </w:r>
    </w:p>
  </w:footnote>
  <w:footnote w:type="continuationSeparator" w:id="0">
    <w:p w:rsidR="00081EB1" w:rsidRDefault="00081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081EB1"/>
    <w:rsid w:val="000F68F7"/>
    <w:rsid w:val="00112BA1"/>
    <w:rsid w:val="0012453E"/>
    <w:rsid w:val="00133B8D"/>
    <w:rsid w:val="001846D0"/>
    <w:rsid w:val="001E2D44"/>
    <w:rsid w:val="00224850"/>
    <w:rsid w:val="0028536A"/>
    <w:rsid w:val="002D7E56"/>
    <w:rsid w:val="002F59E9"/>
    <w:rsid w:val="003234E7"/>
    <w:rsid w:val="003961FE"/>
    <w:rsid w:val="003C1539"/>
    <w:rsid w:val="004279F3"/>
    <w:rsid w:val="0045116B"/>
    <w:rsid w:val="0045188B"/>
    <w:rsid w:val="00470856"/>
    <w:rsid w:val="00484671"/>
    <w:rsid w:val="004976A2"/>
    <w:rsid w:val="004B3602"/>
    <w:rsid w:val="004B489C"/>
    <w:rsid w:val="004D1ADA"/>
    <w:rsid w:val="004E1F53"/>
    <w:rsid w:val="004E5575"/>
    <w:rsid w:val="005A5193"/>
    <w:rsid w:val="005B0ACA"/>
    <w:rsid w:val="005E1636"/>
    <w:rsid w:val="00601C2A"/>
    <w:rsid w:val="00613213"/>
    <w:rsid w:val="0063507A"/>
    <w:rsid w:val="00654FB2"/>
    <w:rsid w:val="00660417"/>
    <w:rsid w:val="006821AF"/>
    <w:rsid w:val="00692C30"/>
    <w:rsid w:val="00696D9F"/>
    <w:rsid w:val="006A64CF"/>
    <w:rsid w:val="006C1D60"/>
    <w:rsid w:val="006E2E1D"/>
    <w:rsid w:val="00742CCB"/>
    <w:rsid w:val="00782744"/>
    <w:rsid w:val="0078605C"/>
    <w:rsid w:val="007E06AC"/>
    <w:rsid w:val="007F521F"/>
    <w:rsid w:val="0084047E"/>
    <w:rsid w:val="00847B5B"/>
    <w:rsid w:val="008D6312"/>
    <w:rsid w:val="008E6B83"/>
    <w:rsid w:val="00911677"/>
    <w:rsid w:val="00990A2C"/>
    <w:rsid w:val="009A212E"/>
    <w:rsid w:val="009E4C8F"/>
    <w:rsid w:val="009F0BA0"/>
    <w:rsid w:val="00A1650F"/>
    <w:rsid w:val="00A845B4"/>
    <w:rsid w:val="00A8592A"/>
    <w:rsid w:val="00AD4484"/>
    <w:rsid w:val="00AE7800"/>
    <w:rsid w:val="00AF0D2B"/>
    <w:rsid w:val="00B14824"/>
    <w:rsid w:val="00B40EC5"/>
    <w:rsid w:val="00B42546"/>
    <w:rsid w:val="00B54CF6"/>
    <w:rsid w:val="00B601A6"/>
    <w:rsid w:val="00B607DF"/>
    <w:rsid w:val="00B616DC"/>
    <w:rsid w:val="00B6501A"/>
    <w:rsid w:val="00B80760"/>
    <w:rsid w:val="00BB45F6"/>
    <w:rsid w:val="00BF6FD8"/>
    <w:rsid w:val="00C06E86"/>
    <w:rsid w:val="00C33427"/>
    <w:rsid w:val="00C55641"/>
    <w:rsid w:val="00C9021E"/>
    <w:rsid w:val="00CC061D"/>
    <w:rsid w:val="00CD08FE"/>
    <w:rsid w:val="00D403A3"/>
    <w:rsid w:val="00D628D5"/>
    <w:rsid w:val="00D66848"/>
    <w:rsid w:val="00D74793"/>
    <w:rsid w:val="00D82217"/>
    <w:rsid w:val="00DA4E77"/>
    <w:rsid w:val="00DA7B7F"/>
    <w:rsid w:val="00E56656"/>
    <w:rsid w:val="00E70559"/>
    <w:rsid w:val="00EA67CE"/>
    <w:rsid w:val="00EB5FEB"/>
    <w:rsid w:val="00EE1AF7"/>
    <w:rsid w:val="00F0029B"/>
    <w:rsid w:val="00F31618"/>
    <w:rsid w:val="00F3653D"/>
    <w:rsid w:val="00F36676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C54D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480</Words>
  <Characters>2736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2023-11-06T10:48:00Z</dcterms:modified>
</cp:coreProperties>
</file>